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6B" w:rsidRPr="00B73F6B" w:rsidRDefault="005141EE" w:rsidP="005141EE">
      <w:pPr>
        <w:shd w:val="clear" w:color="auto" w:fill="FFFFFF"/>
        <w:spacing w:after="0"/>
        <w:ind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42913" cy="10239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175" cy="1023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B73F6B"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Настоящее Положение принято с учетом мнения совета </w:t>
      </w:r>
      <w:r w:rsidR="00D3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(протокол от 19.01.26</w:t>
      </w: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_</w:t>
      </w:r>
      <w:r w:rsidR="00D3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__) и совета родителей (законных представителей) несовершеннолетних обучающихся (далее - совет</w:t>
      </w:r>
      <w:r w:rsidR="00D3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родителей) (протокол от 20.01.2026г.</w:t>
      </w: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_</w:t>
      </w:r>
      <w:r w:rsidR="00D3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__).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Комиссия руководствуется в своей деятельности </w:t>
      </w:r>
      <w:hyperlink r:id="rId5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Конституцией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Федерации, Федеральным </w:t>
      </w:r>
      <w:hyperlink r:id="rId6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N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B73F6B" w:rsidRPr="00B73F6B" w:rsidRDefault="00B73F6B" w:rsidP="00D30AE3">
      <w:pPr>
        <w:pStyle w:val="aligncenter"/>
        <w:shd w:val="clear" w:color="auto" w:fill="FFFFFF"/>
        <w:spacing w:before="0" w:beforeAutospacing="0" w:after="0" w:afterAutospacing="0" w:line="276" w:lineRule="auto"/>
        <w:jc w:val="both"/>
        <w:outlineLvl w:val="1"/>
        <w:rPr>
          <w:b/>
          <w:bCs/>
          <w:color w:val="000000"/>
          <w:kern w:val="36"/>
        </w:rPr>
      </w:pPr>
      <w:r w:rsidRPr="00B73F6B">
        <w:rPr>
          <w:b/>
          <w:bCs/>
          <w:color w:val="000000"/>
          <w:kern w:val="36"/>
        </w:rPr>
        <w:t>II. Порядок создания, состав и работы Комиссии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8. 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- организации в количестве не менее 3 (трех) человек от каждой стороны.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9.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10.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12. Срок полномочий Комиссии - ___________ (устанавливается сторонами).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13. Досрочное прекращение полномочий члена Комиссии предусмотрено в следующих случаях: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1) на основании личного заявления члена Комиссии об исключении из ее состава;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2) по требованию не менее 2/3 членов Комиссии, выраженному в письменной форме;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3) в случае прекращения членом Комиссии образовательных или трудовых отношений с организацией.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14.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 </w:t>
      </w:r>
      <w:hyperlink r:id="rId7" w:anchor="dst100047" w:history="1">
        <w:r w:rsidRPr="00B73F6B">
          <w:rPr>
            <w:rStyle w:val="a5"/>
            <w:color w:val="1A0DAB"/>
          </w:rPr>
          <w:t>пунктом 8</w:t>
        </w:r>
      </w:hyperlink>
      <w:r w:rsidRPr="00B73F6B">
        <w:rPr>
          <w:color w:val="000000"/>
        </w:rPr>
        <w:t> настоящего Положения.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15. Члены Комиссии осуществляют свою деятельность на безвозмездной основе.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16. Комиссия избирает из своего состава председателя, заместителя председателя и секретаря.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17. 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18. Председатель Комиссии осуществляет следующие функции и полномочия: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lastRenderedPageBreak/>
        <w:t>1) распределение обязанностей между членами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2) утверждение повестки заседаний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3) созыв заседаний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4) председательство на заседаниях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5) подписание протоколов заседаний и иных исходящих документов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 xml:space="preserve">6) общий </w:t>
      </w:r>
      <w:proofErr w:type="gramStart"/>
      <w:r w:rsidRPr="00B73F6B">
        <w:rPr>
          <w:color w:val="000000"/>
        </w:rPr>
        <w:t>контроль за</w:t>
      </w:r>
      <w:proofErr w:type="gramEnd"/>
      <w:r w:rsidRPr="00B73F6B">
        <w:rPr>
          <w:color w:val="000000"/>
        </w:rPr>
        <w:t xml:space="preserve"> исполнением решений, принятых Комиссией.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19. Заместитель председателя Комиссии назначается решением председателя Комиссии из числа ее членов.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20. Заместитель председателя Комиссии осуществляет следующие функции и полномочия: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1) координация работы членов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2) подготовка документов, вносимых на рассмотрение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3) выполнение обязанностей председателя Комиссии в случае его отсутствия.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21. Секретарь Комиссии назначается решением председателя Комиссии из числа ее членов.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22. Секретарь Комиссии осуществляет следующие функции: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1) регистрация заявлений, поступивших в Комиссию;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3) ведение и оформление протоколов заседаний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4) составление выписок из протоколов заседаний Комиссии и предоставление их лицам и органам, указанным в </w:t>
      </w:r>
      <w:hyperlink r:id="rId8" w:anchor="dst100160" w:history="1">
        <w:r w:rsidRPr="00B73F6B">
          <w:rPr>
            <w:rStyle w:val="a5"/>
            <w:color w:val="1A0DAB"/>
          </w:rPr>
          <w:t>пункте 53</w:t>
        </w:r>
      </w:hyperlink>
      <w:r w:rsidRPr="00B73F6B">
        <w:rPr>
          <w:color w:val="000000"/>
        </w:rPr>
        <w:t> настоящего Положения;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5) обеспечение текущего хранения документов и материалов Комиссии, а также обеспечение их сохранности.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23. Члены Комиссии имеют право: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1) участвовать в подготовке заседаний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2) обращаться к председателю Комиссии по вопросам, относящимся к компетенции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3) запрашивать у руководителя организации информацию по вопросам, относящимся к компетенции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4)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6) вносить предложения по совершенствованию организации работы Комиссии.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24. Члены Комиссии обязаны: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1) участвовать в заседаниях Комиссии;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2) выполнять функции, возложенные на них в соответствии с настоящим Положением;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3) соблюдать требования законодательства при реализации своих функций;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B73F6B">
        <w:rPr>
          <w:color w:val="000000"/>
        </w:rPr>
        <w:t>25.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</w:p>
    <w:p w:rsidR="00B73F6B" w:rsidRPr="00B73F6B" w:rsidRDefault="00B73F6B" w:rsidP="00D30AE3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III. Функции, полномочия и принципы деятельности Комиссии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При поступлении заявления от любого участника образовательных отношений Комиссия осуществляет следующие функции: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рассмотрение жалоб на нарушение участником образовательных отношений: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</w:t>
      </w: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образовательных программ организации, в том числе рабочих программ учебных предметов, курсов;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установление наличия или отсутствия конфликта интересо</w:t>
      </w:r>
      <w:r w:rsidR="00D3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педагогического работника.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9" w:anchor="dst100046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33 части первой статьи 2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N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интересамиобучающегося</w:t>
      </w:r>
      <w:proofErr w:type="gramEnd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родителей (законных представителей) несовершеннолетних обучающихся.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  <w:proofErr w:type="gramEnd"/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рассмотрение обжалования решений о применении к </w:t>
      </w: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дисциплинарного взыскания.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По итогам рассмотрения заявлений участников образовательных отношений Комиссия имеет следующие полномочия: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принятие решения в целях урегулирования конфликта интересов педагогического работника при его наличии;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</w:t>
      </w: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урегулированию ситуации, в том числе решения о целесообразности или нецелесообразности применения дисциплинарного взыскания;</w:t>
      </w:r>
      <w:proofErr w:type="gramEnd"/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отмена или оставление в силе решения о применении к </w:t>
      </w: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дисциплинарного взыскания;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Принципы деятельности Комиссии: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Принцип компетентности - предполагает наличие определенных умений и навыков </w:t>
      </w: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proofErr w:type="gramEnd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Комиссия имеет право: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запрашивать у участников образовательных отношений необходимые для ее деятельности документы, материалы и информацию;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устанавливать сроки представления запрашиваемых документов, материалов и информации;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проводить необходимые консультации по рассматриваемым спорам с участниками образовательных отношений;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приглашать участников образовательных отношений для дачи разъяснений.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Комиссия обязана: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объективно, полно и всесторонне рассматривать обращение участника образовательных отношений;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обеспечивать соблюдение прав и свобод участников образовательных отношений;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стремиться к урегулированию разногласий между участниками образовательных отношений;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рассматривать обращение в сроки, предусмотренные </w:t>
      </w:r>
      <w:hyperlink r:id="rId10" w:anchor="dst100140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37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Положения;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способствовать развитию бесконфликтного взаимодействия в школе;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</w:t>
      </w:r>
    </w:p>
    <w:p w:rsidR="00B73F6B" w:rsidRPr="00B73F6B" w:rsidRDefault="00B73F6B" w:rsidP="00D30AE3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IV. Регламент работы Комиссии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В заявлении указываются: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оспариваемые действия или бездействие участника образовательных отношений, а в случае обжалования решения о применении к </w:t>
      </w: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дисциплинарного взыскания - оспариваемые действия или бездействие совета обучающихся и (или) совета родителей;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дисциплинарного взыскания - указание на приказ руководителя организации, который обжалуется;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основания, по которым заявитель считает, что реализация его прав на образование нарушена;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требования заявителя.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 </w:t>
      </w:r>
      <w:hyperlink r:id="rId11" w:anchor="dst100141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38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Положения.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 При наличии в заявлении информации, предусмотренной </w:t>
      </w:r>
      <w:hyperlink r:id="rId12" w:anchor="dst100133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подпунктами 1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3" w:anchor="dst100137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5 пункта 34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 При отсутствии в заявлении информации, предусмотренной </w:t>
      </w:r>
      <w:hyperlink r:id="rId14" w:anchor="dst100133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подпунктами 1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5" w:anchor="dst100137" w:history="1">
        <w:r w:rsidRPr="00B73F6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5 пункта 34</w:t>
        </w:r>
      </w:hyperlink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Положения, заседание Комиссии по его рассмотрению не проводится.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39. 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заявителя на заседание Комиссии заявление рассматривается в его отсутствие.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 По запросу Комиссии руководитель организации в установленный Комиссией срок представляет необходимые документы.</w:t>
      </w:r>
    </w:p>
    <w:p w:rsidR="00B73F6B" w:rsidRPr="00B73F6B" w:rsidRDefault="00B73F6B" w:rsidP="00D30A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 Заседание Комиссии считается правомочным, если на нем присутствует не менее 2/3 (двух третей) членов Комиссии.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 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:rsidR="00B73F6B" w:rsidRPr="00B73F6B" w:rsidRDefault="00B73F6B" w:rsidP="00D30AE3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V. Организация деятельности Комиссии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 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 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:rsidR="00B73F6B" w:rsidRPr="00B73F6B" w:rsidRDefault="00B73F6B" w:rsidP="00D3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sz w:val="24"/>
          <w:szCs w:val="24"/>
          <w:lang w:eastAsia="ru-RU"/>
        </w:rPr>
        <w:t>46. После разъяснения существа заявления выслушиваются мнения заявителя и лиц, чьи действия обжалуются в заявлении.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 После выступлений участников образовательных отношений им могут задаваться уточняющие вопросы председателем Комисс</w:t>
      </w: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членами, а также сторонами спора друг другу.</w:t>
      </w:r>
    </w:p>
    <w:p w:rsidR="00B73F6B" w:rsidRPr="00B73F6B" w:rsidRDefault="00B73F6B" w:rsidP="00D3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sz w:val="24"/>
          <w:szCs w:val="24"/>
          <w:lang w:eastAsia="ru-RU"/>
        </w:rPr>
        <w:t>48. Ход заседания фиксируется Секретарем Комиссии в протоколе заседания.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 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:rsidR="00B73F6B" w:rsidRPr="00B73F6B" w:rsidRDefault="00B73F6B" w:rsidP="00D30AE3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VI. Порядок принятия и оформления решений Комиссии</w:t>
      </w:r>
    </w:p>
    <w:p w:rsidR="00B73F6B" w:rsidRPr="00B73F6B" w:rsidRDefault="00B73F6B" w:rsidP="00D3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sz w:val="24"/>
          <w:szCs w:val="24"/>
          <w:lang w:eastAsia="ru-RU"/>
        </w:rPr>
        <w:t>50.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  <w:proofErr w:type="gramEnd"/>
    </w:p>
    <w:p w:rsidR="00B73F6B" w:rsidRPr="00B73F6B" w:rsidRDefault="00B73F6B" w:rsidP="00D3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52.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B73F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73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дисциплинарного взыскания - в пользу обучающегося.</w:t>
      </w:r>
    </w:p>
    <w:p w:rsidR="00B73F6B" w:rsidRPr="00B73F6B" w:rsidRDefault="00B73F6B" w:rsidP="00D3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sz w:val="24"/>
          <w:szCs w:val="24"/>
          <w:lang w:eastAsia="ru-RU"/>
        </w:rPr>
        <w:t>53. Решения Комиссии оформляются протоколами заседаний, которые подписываются всеми присутствующими членами Комиссии.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54. </w:t>
      </w:r>
      <w:proofErr w:type="gramStart"/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  <w:proofErr w:type="gramEnd"/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 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57. 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:rsidR="00B73F6B" w:rsidRPr="00B73F6B" w:rsidRDefault="00B73F6B" w:rsidP="00D30AE3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58. Срок хранения документов и материалов Комиссии в организации составляет 3 (три) года.</w:t>
      </w:r>
    </w:p>
    <w:p w:rsidR="00B73F6B" w:rsidRPr="00B73F6B" w:rsidRDefault="00B73F6B" w:rsidP="00D30AE3">
      <w:pPr>
        <w:pStyle w:val="a4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</w:p>
    <w:p w:rsidR="00B73F6B" w:rsidRPr="00B73F6B" w:rsidRDefault="00B73F6B" w:rsidP="00D30A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73F6B" w:rsidRPr="00B73F6B" w:rsidSect="00B73F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833"/>
    <w:rsid w:val="005141EE"/>
    <w:rsid w:val="00657D74"/>
    <w:rsid w:val="006872E6"/>
    <w:rsid w:val="00A0194B"/>
    <w:rsid w:val="00B73F6B"/>
    <w:rsid w:val="00C64833"/>
    <w:rsid w:val="00D30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center">
    <w:name w:val="align_center"/>
    <w:basedOn w:val="a"/>
    <w:rsid w:val="00B7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7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3F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center">
    <w:name w:val="align_center"/>
    <w:basedOn w:val="a"/>
    <w:rsid w:val="00B7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7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3F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4188/71faea6759ffc2ca2b1dff4dafed621ed73bcbfa/" TargetMode="External"/><Relationship Id="rId13" Type="http://schemas.openxmlformats.org/officeDocument/2006/relationships/hyperlink" Target="https://www.consultant.ru/document/cons_doc_LAW_524188/3d3dde1369ba6817163ef23888e6f8a051cdbab7/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24188/b1c6345442c188215562c352eacb84a77561cbe3/" TargetMode="External"/><Relationship Id="rId12" Type="http://schemas.openxmlformats.org/officeDocument/2006/relationships/hyperlink" Target="https://www.consultant.ru/document/cons_doc_LAW_524188/3d3dde1369ba6817163ef23888e6f8a051cdbab7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10818/" TargetMode="External"/><Relationship Id="rId11" Type="http://schemas.openxmlformats.org/officeDocument/2006/relationships/hyperlink" Target="https://www.consultant.ru/document/cons_doc_LAW_524188/3d3dde1369ba6817163ef23888e6f8a051cdbab7/" TargetMode="External"/><Relationship Id="rId5" Type="http://schemas.openxmlformats.org/officeDocument/2006/relationships/hyperlink" Target="https://www.consultant.ru/document/cons_doc_LAW_2875/" TargetMode="External"/><Relationship Id="rId15" Type="http://schemas.openxmlformats.org/officeDocument/2006/relationships/hyperlink" Target="https://www.consultant.ru/document/cons_doc_LAW_524188/3d3dde1369ba6817163ef23888e6f8a051cdbab7/" TargetMode="External"/><Relationship Id="rId10" Type="http://schemas.openxmlformats.org/officeDocument/2006/relationships/hyperlink" Target="https://www.consultant.ru/document/cons_doc_LAW_524188/3d3dde1369ba6817163ef23888e6f8a051cdbab7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consultant.ru/document/cons_doc_LAW_510818/b819c620a8c698de35861ad4c9d9696ee0c3ee7a/" TargetMode="External"/><Relationship Id="rId14" Type="http://schemas.openxmlformats.org/officeDocument/2006/relationships/hyperlink" Target="https://www.consultant.ru/document/cons_doc_LAW_524188/3d3dde1369ba6817163ef23888e6f8a051cdbab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4</cp:revision>
  <cp:lastPrinted>2026-01-25T08:29:00Z</cp:lastPrinted>
  <dcterms:created xsi:type="dcterms:W3CDTF">2026-01-25T07:48:00Z</dcterms:created>
  <dcterms:modified xsi:type="dcterms:W3CDTF">2026-02-12T15:07:00Z</dcterms:modified>
</cp:coreProperties>
</file>