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64" w:rsidRPr="005E205C" w:rsidRDefault="00653C64" w:rsidP="00653C64">
      <w:pPr>
        <w:pStyle w:val="a3"/>
        <w:spacing w:before="154" w:beforeAutospacing="0" w:after="0" w:afterAutospacing="0"/>
        <w:ind w:left="547" w:hanging="547"/>
        <w:jc w:val="right"/>
        <w:textAlignment w:val="baseline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E205C">
        <w:rPr>
          <w:rFonts w:eastAsia="+mn-ea"/>
          <w:bCs/>
          <w:i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«Геометрия является самым могущественным средством для изощрения наших    умственных способностей и дает нам возможность правильно мыслить и рассуждать».</w:t>
      </w:r>
    </w:p>
    <w:p w:rsidR="00653C64" w:rsidRPr="005E205C" w:rsidRDefault="00653C64" w:rsidP="00653C64">
      <w:pPr>
        <w:pStyle w:val="a3"/>
        <w:spacing w:before="154" w:beforeAutospacing="0" w:after="0" w:afterAutospacing="0"/>
        <w:ind w:left="547" w:hanging="547"/>
        <w:jc w:val="right"/>
        <w:textAlignment w:val="baseline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E205C">
        <w:rPr>
          <w:rFonts w:eastAsia="+mn-ea"/>
          <w:bCs/>
          <w:iCs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         (Галилео Галилей).</w:t>
      </w:r>
    </w:p>
    <w:p w:rsidR="005E205C" w:rsidRDefault="00653C64" w:rsidP="005E205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32A16">
        <w:rPr>
          <w:rFonts w:ascii="Times New Roman" w:hAnsi="Times New Roman" w:cs="Times New Roman"/>
          <w:sz w:val="24"/>
          <w:szCs w:val="24"/>
        </w:rPr>
        <w:t xml:space="preserve">Геометрия, как учебный предмет играет огромную роль в развитии познавательной активности и любознательности, логического мышления и пространственного воображения учащихся. Изучение геометрии формирует не только специальные геометрические знания учащихся, но и играет огромную роль в общем развитии личности ее умении логически мыслить и доказательно обосновывать истинность утверждений в </w:t>
      </w:r>
      <w:bookmarkStart w:id="0" w:name="_GoBack"/>
      <w:bookmarkEnd w:id="0"/>
      <w:r w:rsidRPr="00232A16">
        <w:rPr>
          <w:rFonts w:ascii="Times New Roman" w:hAnsi="Times New Roman" w:cs="Times New Roman"/>
          <w:sz w:val="24"/>
          <w:szCs w:val="24"/>
        </w:rPr>
        <w:t>любой сфере деятельности. При изучении геометрии и обучении геометрии происходит духовное развитие личности. Поэтому обучение языку геометрии является одной из важнейших целей математического образования, интеллектуального развития творческой личности.</w:t>
      </w:r>
    </w:p>
    <w:p w:rsidR="00232A16" w:rsidRPr="00232A16" w:rsidRDefault="00653C64" w:rsidP="005E205C">
      <w:pPr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32A16">
        <w:rPr>
          <w:rFonts w:ascii="Times New Roman" w:hAnsi="Times New Roman" w:cs="Times New Roman"/>
          <w:sz w:val="24"/>
          <w:szCs w:val="24"/>
        </w:rPr>
        <w:t xml:space="preserve">09.02.2023 года учитель математики </w:t>
      </w:r>
      <w:proofErr w:type="spellStart"/>
      <w:r w:rsidRPr="00232A16">
        <w:rPr>
          <w:rFonts w:ascii="Times New Roman" w:hAnsi="Times New Roman" w:cs="Times New Roman"/>
          <w:sz w:val="24"/>
          <w:szCs w:val="24"/>
        </w:rPr>
        <w:t>Силич</w:t>
      </w:r>
      <w:proofErr w:type="spellEnd"/>
      <w:r w:rsidRPr="00232A16">
        <w:rPr>
          <w:rFonts w:ascii="Times New Roman" w:hAnsi="Times New Roman" w:cs="Times New Roman"/>
          <w:sz w:val="24"/>
          <w:szCs w:val="24"/>
        </w:rPr>
        <w:t xml:space="preserve"> А.Н. </w:t>
      </w:r>
      <w:r w:rsidR="00291DBA" w:rsidRPr="00232A16">
        <w:rPr>
          <w:rFonts w:ascii="Times New Roman" w:hAnsi="Times New Roman" w:cs="Times New Roman"/>
          <w:sz w:val="24"/>
          <w:szCs w:val="24"/>
        </w:rPr>
        <w:t>провела в 5 классе практическую работу «Построение прямоугольника с заданными сторонами на нелинованной бумаге».</w:t>
      </w:r>
      <w:r w:rsidR="00232A16">
        <w:rPr>
          <w:rFonts w:ascii="Times New Roman" w:hAnsi="Times New Roman" w:cs="Times New Roman"/>
          <w:sz w:val="24"/>
          <w:szCs w:val="24"/>
        </w:rPr>
        <w:t xml:space="preserve"> Пятиклассники делают только первые шаги в изучении геометрии.</w:t>
      </w:r>
      <w:r w:rsidR="00291DBA" w:rsidRPr="00232A16">
        <w:rPr>
          <w:rFonts w:ascii="Times New Roman" w:hAnsi="Times New Roman" w:cs="Times New Roman"/>
          <w:sz w:val="24"/>
          <w:szCs w:val="24"/>
        </w:rPr>
        <w:t xml:space="preserve"> 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часть урока 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проходил в форме игры 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 был поделен на 3 команды: команда «Треугольник», команда «Квадрат» и команда «Прямоугольник». Дети</w:t>
      </w:r>
      <w:r w:rsidR="00232A16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соревнуясь</w:t>
      </w:r>
      <w:r w:rsidR="00232A16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вспомнили какую фигуру</w:t>
      </w:r>
      <w:r w:rsid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называют многоугольником, какие они знают виды многоугольников, что такое диагональ многоугольника, как найти периметр  многоугольника. Вторая часть урока - это практическая работа по построению прямоугольника на нелинованной бумаге, нахождени</w:t>
      </w:r>
      <w:r w:rsid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291DBA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площади и периметра. Здесь дети непосредственно применили свои теоретические знания.</w:t>
      </w:r>
      <w:r w:rsidR="00232A16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Победила команда «Прямоугольник». На уроке ребята расширили и закрепили свои знания </w:t>
      </w:r>
      <w:r w:rsidR="000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«Многоугольники»</w:t>
      </w:r>
      <w:r w:rsidR="00232A16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тем самым </w:t>
      </w:r>
      <w:r w:rsidR="00232A16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приоткрыли завесу</w:t>
      </w:r>
      <w:r w:rsidR="00232A16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познании этого </w:t>
      </w:r>
      <w:r w:rsidR="000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загадочного </w:t>
      </w:r>
      <w:r w:rsidR="00232A16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="000F11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мира геометрии</w:t>
      </w:r>
      <w:r w:rsidR="00232A16" w:rsidRPr="00232A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2A16" w:rsidRPr="00653C64" w:rsidRDefault="005E205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8C07C62" wp14:editId="1B708DBA">
            <wp:extent cx="2156899" cy="1618025"/>
            <wp:effectExtent l="0" t="0" r="0" b="1270"/>
            <wp:docPr id="1" name="Рисунок 1" descr="C:\Users\User\AppData\Local\Microsoft\Windows\INetCache\Content.Word\20230209_122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230209_122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62786" cy="162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D8A365" wp14:editId="2900FFD5">
            <wp:extent cx="2146852" cy="1610487"/>
            <wp:effectExtent l="0" t="0" r="6350" b="8890"/>
            <wp:docPr id="2" name="Рисунок 2" descr="C:\Users\User\AppData\Local\Microsoft\Windows\INetCache\Content.Word\20230209_122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20230209_1229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54945" cy="161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32B8C73" wp14:editId="68B81E0C">
            <wp:extent cx="1617908" cy="1213694"/>
            <wp:effectExtent l="0" t="7620" r="0" b="0"/>
            <wp:docPr id="4" name="Рисунок 4" descr="C:\Users\User\AppData\Local\Microsoft\Windows\INetCache\Content.Word\20230209_12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230209_123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8901" cy="121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DD515A" wp14:editId="2D869C20">
            <wp:extent cx="2154804" cy="1616453"/>
            <wp:effectExtent l="0" t="0" r="0" b="3175"/>
            <wp:docPr id="3" name="Рисунок 3" descr="C:\Users\User\AppData\Local\Microsoft\Windows\INetCache\Content.Word\20230209_12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209_1229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55045" cy="161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E87B94" wp14:editId="6AD9BCAC">
            <wp:extent cx="2146852" cy="1610488"/>
            <wp:effectExtent l="0" t="0" r="6350" b="8890"/>
            <wp:docPr id="5" name="Рисунок 5" descr="C:\Users\User\AppData\Local\Microsoft\Windows\INetCache\Content.Word\20230209_122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230209_1229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46628" cy="16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055221" wp14:editId="5A2C7143">
            <wp:extent cx="1619280" cy="1214724"/>
            <wp:effectExtent l="0" t="6985" r="0" b="0"/>
            <wp:docPr id="6" name="Рисунок 6" descr="C:\Users\User\AppData\Local\Microsoft\Windows\INetCache\Content.Word\20230209_13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230209_13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7301" cy="122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A16" w:rsidRPr="00653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A9"/>
    <w:rsid w:val="000F11E1"/>
    <w:rsid w:val="00232A16"/>
    <w:rsid w:val="00291DBA"/>
    <w:rsid w:val="005E205C"/>
    <w:rsid w:val="00653C64"/>
    <w:rsid w:val="007460C4"/>
    <w:rsid w:val="008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2023-02-12T15:26:00Z</dcterms:created>
  <dcterms:modified xsi:type="dcterms:W3CDTF">2023-02-12T16:14:00Z</dcterms:modified>
</cp:coreProperties>
</file>